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华文楷体" w:eastAsia="方正小标宋简体" w:cs="宋体"/>
          <w:b/>
          <w:bCs/>
          <w:color w:val="FF0000"/>
          <w:kern w:val="0"/>
          <w:szCs w:val="32"/>
        </w:rPr>
      </w:pPr>
      <w:r>
        <w:rPr>
          <w:rFonts w:hint="eastAsia" w:ascii="方正小标宋简体" w:hAnsi="华文楷体" w:eastAsia="方正小标宋简体" w:cs="宋体"/>
          <w:b/>
          <w:bCs/>
          <w:kern w:val="0"/>
          <w:szCs w:val="32"/>
          <w:lang w:eastAsia="zh-CN"/>
        </w:rPr>
        <w:t>湖南非税征管服务平台</w:t>
      </w:r>
      <w:r>
        <w:rPr>
          <w:rFonts w:hint="eastAsia" w:ascii="方正小标宋简体" w:hAnsi="华文楷体" w:eastAsia="方正小标宋简体" w:cs="宋体"/>
          <w:b/>
          <w:bCs/>
          <w:kern w:val="0"/>
          <w:szCs w:val="32"/>
        </w:rPr>
        <w:t>微信缴费步骤</w:t>
      </w:r>
    </w:p>
    <w:p>
      <w:pPr>
        <w:spacing w:line="200" w:lineRule="exact"/>
        <w:ind w:right="119" w:firstLine="420" w:firstLineChars="175"/>
        <w:jc w:val="center"/>
        <w:rPr>
          <w:rFonts w:ascii="仿宋" w:hAnsi="仿宋" w:eastAsia="仿宋" w:cs="宋体"/>
          <w:kern w:val="0"/>
          <w:sz w:val="24"/>
        </w:rPr>
      </w:pPr>
    </w:p>
    <w:p>
      <w:pPr>
        <w:widowControl/>
        <w:spacing w:before="120" w:beforeLines="50" w:after="120" w:afterLines="50" w:line="288" w:lineRule="auto"/>
        <w:ind w:firstLine="360" w:firstLineChars="150"/>
        <w:jc w:val="left"/>
        <w:rPr>
          <w:rFonts w:hint="default" w:ascii="等线" w:hAnsi="等线" w:eastAsia="等线" w:cs="宋体"/>
          <w:color w:val="auto"/>
          <w:kern w:val="0"/>
          <w:sz w:val="24"/>
          <w:lang w:val="en-US" w:eastAsia="zh-CN"/>
        </w:rPr>
      </w:pPr>
      <w:r>
        <w:rPr>
          <w:rFonts w:hint="eastAsia" w:ascii="等线" w:hAnsi="等线" w:eastAsia="等线" w:cs="宋体"/>
          <w:color w:val="auto"/>
          <w:kern w:val="0"/>
          <w:sz w:val="24"/>
          <w:lang w:val="en-US" w:eastAsia="zh-CN"/>
        </w:rPr>
        <w:t>第一步 手机微信搜索“湖南非税”微信公众号（或支付宝生活号-湖南非税）；或扫描下图二维码并完成关注，建议不使用湖南非税小程序缴费。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90" w:firstLineChars="175"/>
        <w:jc w:val="center"/>
        <w:textAlignment w:val="auto"/>
        <w:rPr>
          <w:rFonts w:hint="eastAsia"/>
          <w:b w:val="0"/>
          <w:bCs w:val="0"/>
          <w:color w:val="FF0000"/>
          <w:sz w:val="28"/>
          <w:szCs w:val="28"/>
          <w:lang w:eastAsia="zh-CN"/>
        </w:rPr>
      </w:pPr>
      <w:r>
        <w:rPr>
          <w:rFonts w:hint="eastAsia"/>
          <w:b w:val="0"/>
          <w:bCs w:val="0"/>
          <w:color w:val="FF0000"/>
          <w:sz w:val="28"/>
          <w:szCs w:val="28"/>
          <w:lang w:eastAsia="zh-CN"/>
        </w:rPr>
        <w:drawing>
          <wp:inline distT="0" distB="0" distL="114300" distR="114300">
            <wp:extent cx="1558925" cy="146685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 xml:space="preserve">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350" w:firstLineChars="175"/>
        <w:jc w:val="center"/>
        <w:textAlignment w:val="auto"/>
        <w:rPr>
          <w:rFonts w:hint="default" w:eastAsia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lang w:val="en-US" w:eastAsia="zh-CN"/>
        </w:rPr>
        <w:t>湖南非税征管服务平台</w:t>
      </w:r>
      <w:r>
        <w:rPr>
          <w:rFonts w:hint="eastAsia"/>
          <w:color w:val="auto"/>
          <w:lang w:eastAsia="zh-CN"/>
        </w:rPr>
        <w:t>微信公众号</w:t>
      </w:r>
      <w:r>
        <w:rPr>
          <w:rFonts w:hint="eastAsia"/>
          <w:color w:val="auto"/>
          <w:lang w:val="en-US" w:eastAsia="zh-CN"/>
        </w:rPr>
        <w:t xml:space="preserve">二维码 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</w:p>
    <w:p>
      <w:pPr>
        <w:widowControl/>
        <w:spacing w:before="120" w:beforeLines="50" w:after="120" w:afterLines="50" w:line="288" w:lineRule="auto"/>
        <w:ind w:firstLine="360" w:firstLineChars="150"/>
        <w:jc w:val="left"/>
        <w:rPr>
          <w:rFonts w:hint="eastAsia" w:ascii="等线" w:hAnsi="等线" w:eastAsia="等线" w:cs="宋体"/>
          <w:color w:val="auto"/>
          <w:kern w:val="0"/>
          <w:sz w:val="24"/>
        </w:rPr>
      </w:pPr>
      <w:r>
        <w:rPr>
          <w:rFonts w:hint="eastAsia" w:ascii="等线" w:hAnsi="等线" w:eastAsia="等线" w:cs="宋体"/>
          <w:color w:val="auto"/>
          <w:kern w:val="0"/>
          <w:sz w:val="24"/>
          <w:lang w:val="en-US" w:eastAsia="zh-CN"/>
        </w:rPr>
        <w:t>第二步 从公众号进入“湖南非税”后，点击界面下方对话框“在线缴费”，进入“湖南非税征管服务平台”</w:t>
      </w:r>
    </w:p>
    <w:p>
      <w:pPr>
        <w:widowControl/>
        <w:spacing w:before="120" w:beforeLines="50" w:after="120" w:afterLines="50" w:line="288" w:lineRule="auto"/>
        <w:ind w:firstLine="360" w:firstLineChars="150"/>
        <w:jc w:val="left"/>
        <w:rPr>
          <w:rFonts w:hint="eastAsia" w:ascii="等线" w:hAnsi="等线" w:eastAsia="等线" w:cs="宋体"/>
          <w:color w:val="auto"/>
          <w:kern w:val="0"/>
          <w:sz w:val="24"/>
          <w:lang w:val="en-US" w:eastAsia="zh-CN"/>
        </w:rPr>
      </w:pPr>
      <w:r>
        <w:rPr>
          <w:rFonts w:hint="eastAsia" w:ascii="等线" w:hAnsi="等线" w:eastAsia="等线" w:cs="宋体"/>
          <w:color w:val="auto"/>
          <w:kern w:val="0"/>
          <w:sz w:val="24"/>
          <w:lang w:val="en-US" w:eastAsia="zh-CN"/>
        </w:rPr>
        <w:t>第三步 在“湖南非税征管服务平台”中点“专项业务”</w:t>
      </w:r>
      <w:r>
        <w:rPr>
          <w:rFonts w:hint="default" w:ascii="等线" w:hAnsi="等线" w:eastAsia="等线" w:cs="宋体"/>
          <w:color w:val="auto"/>
          <w:kern w:val="0"/>
          <w:sz w:val="24"/>
          <w:lang w:val="en-US" w:eastAsia="zh-CN"/>
        </w:rPr>
        <w:t>→</w:t>
      </w:r>
      <w:r>
        <w:rPr>
          <w:rFonts w:hint="eastAsia" w:ascii="等线" w:hAnsi="等线" w:eastAsia="等线" w:cs="宋体"/>
          <w:color w:val="auto"/>
          <w:kern w:val="0"/>
          <w:sz w:val="24"/>
          <w:lang w:val="en-US" w:eastAsia="zh-CN"/>
        </w:rPr>
        <w:t>“教育缴费”，进入缴费界面</w:t>
      </w:r>
    </w:p>
    <w:p>
      <w:pPr>
        <w:widowControl/>
        <w:spacing w:before="120" w:beforeLines="50" w:after="120" w:afterLines="50" w:line="288" w:lineRule="auto"/>
        <w:ind w:firstLine="360" w:firstLineChars="150"/>
        <w:jc w:val="left"/>
        <w:rPr>
          <w:rFonts w:hint="eastAsia" w:ascii="等线" w:hAnsi="等线" w:eastAsia="等线" w:cs="宋体"/>
          <w:color w:val="auto"/>
          <w:kern w:val="0"/>
          <w:sz w:val="24"/>
          <w:lang w:val="en-US" w:eastAsia="zh-CN"/>
        </w:rPr>
      </w:pPr>
      <w:r>
        <w:rPr>
          <w:rFonts w:hint="eastAsia" w:ascii="等线" w:hAnsi="等线" w:eastAsia="等线" w:cs="宋体"/>
          <w:color w:val="auto"/>
          <w:kern w:val="0"/>
          <w:sz w:val="24"/>
          <w:lang w:val="en-US" w:eastAsia="zh-CN"/>
        </w:rPr>
        <w:t>第四步 地区选择</w:t>
      </w:r>
      <w:r>
        <w:rPr>
          <w:rFonts w:hint="eastAsia" w:ascii="等线" w:hAnsi="等线" w:eastAsia="等线" w:cs="宋体"/>
          <w:b/>
          <w:bCs/>
          <w:color w:val="FF0000"/>
          <w:kern w:val="0"/>
          <w:sz w:val="24"/>
          <w:lang w:val="en-US" w:eastAsia="zh-CN"/>
        </w:rPr>
        <w:t>“湖南省本级”</w:t>
      </w:r>
      <w:r>
        <w:rPr>
          <w:rFonts w:hint="eastAsia" w:ascii="等线" w:hAnsi="等线" w:eastAsia="等线" w:cs="宋体"/>
          <w:color w:val="auto"/>
          <w:kern w:val="0"/>
          <w:sz w:val="24"/>
          <w:lang w:val="en-US" w:eastAsia="zh-CN"/>
        </w:rPr>
        <w:t>；学校选择“中南林业科技大学”；缴费类别系统已默认为“学费杂费”，无需更改；号码类型选取“学号”，输入“学号”；姓名输入“学生姓名”；验证码照左图中输入，完成后点“查询”，进入待缴信息界面</w:t>
      </w:r>
    </w:p>
    <w:p>
      <w:pPr>
        <w:widowControl/>
        <w:spacing w:before="120" w:beforeLines="50" w:after="120" w:afterLines="50" w:line="288" w:lineRule="auto"/>
        <w:ind w:firstLine="360" w:firstLineChars="150"/>
        <w:jc w:val="left"/>
        <w:rPr>
          <w:rFonts w:hint="eastAsia" w:ascii="等线" w:hAnsi="等线" w:eastAsia="等线" w:cs="宋体"/>
          <w:color w:val="auto"/>
          <w:kern w:val="0"/>
          <w:sz w:val="24"/>
          <w:lang w:eastAsia="zh-CN"/>
        </w:rPr>
      </w:pPr>
      <w:r>
        <w:rPr>
          <w:rFonts w:hint="eastAsia" w:ascii="等线" w:hAnsi="等线" w:eastAsia="等线" w:cs="宋体"/>
          <w:color w:val="auto"/>
          <w:kern w:val="0"/>
          <w:sz w:val="24"/>
          <w:lang w:val="en-US" w:eastAsia="zh-CN"/>
        </w:rPr>
        <w:t>第五步 请确认信息无误后缴费。点击“缴费项目”，可查看缴费项目和金额详情；注意“缴费项目”可选填，“本次缴费”金额可点右边按钮修改；“基本信息”可以自行查看；“开具发票”系统默认学费杂费项目为纸质票据，无需选择。确定缴费项目和金额后点击“去缴费”，进入订单支付界</w:t>
      </w:r>
    </w:p>
    <w:p>
      <w:pPr>
        <w:widowControl/>
        <w:spacing w:before="120" w:beforeLines="50" w:after="120" w:afterLines="50" w:line="288" w:lineRule="auto"/>
        <w:ind w:firstLine="360" w:firstLineChars="150"/>
        <w:jc w:val="left"/>
        <w:rPr>
          <w:rFonts w:hint="eastAsia" w:ascii="等线" w:hAnsi="等线" w:eastAsia="等线" w:cs="宋体"/>
          <w:color w:val="auto"/>
          <w:kern w:val="0"/>
          <w:sz w:val="24"/>
        </w:rPr>
      </w:pPr>
      <w:r>
        <w:rPr>
          <w:rFonts w:hint="eastAsia" w:ascii="等线" w:hAnsi="等线" w:eastAsia="等线" w:cs="宋体"/>
          <w:color w:val="auto"/>
          <w:kern w:val="0"/>
          <w:sz w:val="24"/>
          <w:lang w:val="en-US" w:eastAsia="zh-CN"/>
        </w:rPr>
        <w:t>第六步，在支付界面选择支付方式“银联（微信渠道）”，点击“立即支付”，进入支付密码输入界面</w:t>
      </w:r>
    </w:p>
    <w:p>
      <w:pPr>
        <w:widowControl/>
        <w:spacing w:before="120" w:beforeLines="50" w:after="120" w:afterLines="50" w:line="288" w:lineRule="auto"/>
        <w:ind w:firstLine="360" w:firstLineChars="150"/>
        <w:jc w:val="left"/>
        <w:rPr>
          <w:rFonts w:hint="eastAsia" w:ascii="等线" w:hAnsi="等线" w:eastAsia="等线" w:cs="宋体"/>
          <w:color w:val="auto"/>
          <w:kern w:val="0"/>
          <w:sz w:val="24"/>
        </w:rPr>
      </w:pPr>
      <w:r>
        <w:rPr>
          <w:rFonts w:hint="eastAsia" w:ascii="等线" w:hAnsi="等线" w:eastAsia="等线" w:cs="宋体"/>
          <w:color w:val="auto"/>
          <w:kern w:val="0"/>
          <w:sz w:val="24"/>
        </w:rPr>
        <w:t>第</w:t>
      </w:r>
      <w:r>
        <w:rPr>
          <w:rFonts w:hint="eastAsia" w:ascii="等线" w:hAnsi="等线" w:eastAsia="等线" w:cs="宋体"/>
          <w:color w:val="auto"/>
          <w:kern w:val="0"/>
          <w:sz w:val="24"/>
          <w:lang w:eastAsia="zh-CN"/>
        </w:rPr>
        <w:t>七</w:t>
      </w:r>
      <w:r>
        <w:rPr>
          <w:rFonts w:hint="eastAsia" w:ascii="等线" w:hAnsi="等线" w:eastAsia="等线" w:cs="宋体"/>
          <w:color w:val="auto"/>
          <w:kern w:val="0"/>
          <w:sz w:val="24"/>
        </w:rPr>
        <w:t xml:space="preserve">步 </w:t>
      </w:r>
      <w:r>
        <w:rPr>
          <w:rFonts w:hint="eastAsia" w:ascii="等线" w:hAnsi="等线" w:eastAsia="等线" w:cs="宋体"/>
          <w:color w:val="auto"/>
          <w:kern w:val="0"/>
          <w:sz w:val="24"/>
          <w:lang w:val="en-US" w:eastAsia="zh-CN"/>
        </w:rPr>
        <w:t>在“确认支付”</w:t>
      </w:r>
      <w:r>
        <w:rPr>
          <w:rFonts w:hint="eastAsia" w:ascii="等线" w:hAnsi="等线" w:eastAsia="等线" w:cs="宋体"/>
          <w:color w:val="auto"/>
          <w:kern w:val="0"/>
          <w:sz w:val="24"/>
          <w:lang w:eastAsia="zh-CN"/>
        </w:rPr>
        <w:t>前，</w:t>
      </w:r>
      <w:r>
        <w:rPr>
          <w:rFonts w:hint="eastAsia" w:ascii="等线" w:hAnsi="等线" w:eastAsia="等线" w:cs="宋体"/>
          <w:color w:val="auto"/>
          <w:kern w:val="0"/>
          <w:sz w:val="24"/>
        </w:rPr>
        <w:t>请注意收款单位为“湖南省</w:t>
      </w:r>
      <w:r>
        <w:rPr>
          <w:rFonts w:hint="eastAsia" w:ascii="等线" w:hAnsi="等线" w:eastAsia="等线" w:cs="宋体"/>
          <w:color w:val="auto"/>
          <w:kern w:val="0"/>
          <w:sz w:val="24"/>
          <w:lang w:eastAsia="zh-CN"/>
        </w:rPr>
        <w:t>财政事务中心</w:t>
      </w:r>
      <w:r>
        <w:rPr>
          <w:rFonts w:hint="eastAsia" w:ascii="等线" w:hAnsi="等线" w:eastAsia="等线" w:cs="宋体"/>
          <w:color w:val="auto"/>
          <w:kern w:val="0"/>
          <w:sz w:val="24"/>
        </w:rPr>
        <w:t>”</w:t>
      </w:r>
      <w:r>
        <w:rPr>
          <w:rFonts w:hint="eastAsia" w:ascii="等线" w:hAnsi="等线" w:eastAsia="等线" w:cs="宋体"/>
          <w:color w:val="auto"/>
          <w:kern w:val="0"/>
          <w:sz w:val="24"/>
          <w:lang w:eastAsia="zh-CN"/>
        </w:rPr>
        <w:t>后</w:t>
      </w:r>
      <w:r>
        <w:rPr>
          <w:rFonts w:hint="eastAsia" w:ascii="等线" w:hAnsi="等线" w:eastAsia="等线" w:cs="宋体"/>
          <w:color w:val="auto"/>
          <w:kern w:val="0"/>
          <w:sz w:val="24"/>
        </w:rPr>
        <w:t>，</w:t>
      </w:r>
      <w:r>
        <w:rPr>
          <w:rFonts w:hint="eastAsia" w:ascii="等线" w:hAnsi="等线" w:eastAsia="等线" w:cs="宋体"/>
          <w:color w:val="auto"/>
          <w:kern w:val="0"/>
          <w:sz w:val="24"/>
          <w:lang w:val="en-US" w:eastAsia="zh-CN"/>
        </w:rPr>
        <w:t>点击“确认支付”输入密码，支付成功后会显示“缴费成功”界面。</w:t>
      </w:r>
      <w:r>
        <w:rPr>
          <w:rFonts w:hint="eastAsia" w:ascii="等线" w:hAnsi="等线" w:eastAsia="等线" w:cs="宋体"/>
          <w:color w:val="auto"/>
          <w:kern w:val="0"/>
          <w:sz w:val="24"/>
        </w:rPr>
        <w:t xml:space="preserve">   </w:t>
      </w:r>
    </w:p>
    <w:p>
      <w:pPr>
        <w:widowControl/>
        <w:spacing w:before="120" w:beforeLines="50" w:after="120" w:afterLines="50" w:line="288" w:lineRule="auto"/>
        <w:ind w:firstLine="360" w:firstLineChars="150"/>
        <w:jc w:val="left"/>
        <w:rPr>
          <w:rFonts w:hint="eastAsia" w:ascii="等线" w:hAnsi="等线" w:eastAsia="等线" w:cs="宋体"/>
          <w:color w:val="auto"/>
          <w:kern w:val="0"/>
          <w:sz w:val="24"/>
          <w:lang w:val="en-US" w:eastAsia="zh-CN"/>
        </w:rPr>
      </w:pPr>
      <w:r>
        <w:rPr>
          <w:rFonts w:hint="eastAsia" w:ascii="等线" w:hAnsi="等线" w:eastAsia="等线" w:cs="宋体"/>
          <w:color w:val="auto"/>
          <w:kern w:val="0"/>
          <w:sz w:val="24"/>
          <w:lang w:val="en-US" w:eastAsia="zh-CN"/>
        </w:rPr>
        <w:t>注意事项：</w:t>
      </w:r>
    </w:p>
    <w:p>
      <w:pPr>
        <w:widowControl/>
        <w:numPr>
          <w:ilvl w:val="0"/>
          <w:numId w:val="1"/>
        </w:numPr>
        <w:spacing w:before="120" w:beforeLines="50" w:after="120" w:afterLines="50" w:line="288" w:lineRule="auto"/>
        <w:ind w:firstLine="360" w:firstLineChars="150"/>
        <w:jc w:val="left"/>
        <w:rPr>
          <w:rFonts w:hint="eastAsia" w:ascii="等线" w:hAnsi="等线" w:eastAsia="等线" w:cs="宋体"/>
          <w:color w:val="auto"/>
          <w:kern w:val="0"/>
          <w:sz w:val="24"/>
          <w:lang w:eastAsia="zh-CN"/>
        </w:rPr>
      </w:pPr>
      <w:r>
        <w:rPr>
          <w:rFonts w:hint="eastAsia" w:ascii="等线" w:hAnsi="等线" w:eastAsia="等线" w:cs="宋体"/>
          <w:color w:val="auto"/>
          <w:kern w:val="0"/>
          <w:sz w:val="24"/>
          <w:lang w:eastAsia="zh-CN"/>
        </w:rPr>
        <w:t>绑定银行卡缴费的，应使用一类卡。</w:t>
      </w:r>
    </w:p>
    <w:p>
      <w:pPr>
        <w:widowControl/>
        <w:numPr>
          <w:ilvl w:val="0"/>
          <w:numId w:val="1"/>
        </w:numPr>
        <w:spacing w:before="120" w:beforeLines="50" w:after="120" w:afterLines="50" w:line="288" w:lineRule="auto"/>
        <w:ind w:firstLine="360" w:firstLineChars="150"/>
        <w:jc w:val="left"/>
        <w:rPr>
          <w:rFonts w:hint="eastAsia" w:ascii="等线" w:hAnsi="等线" w:eastAsia="等线" w:cs="宋体"/>
          <w:color w:val="auto"/>
          <w:kern w:val="0"/>
          <w:sz w:val="24"/>
        </w:rPr>
      </w:pPr>
      <w:r>
        <w:rPr>
          <w:rFonts w:hint="eastAsia" w:ascii="等线" w:hAnsi="等线" w:eastAsia="等线" w:cs="宋体"/>
          <w:color w:val="auto"/>
          <w:kern w:val="0"/>
          <w:sz w:val="24"/>
          <w:lang w:eastAsia="zh-CN"/>
        </w:rPr>
        <w:t>应缴金额大于</w:t>
      </w:r>
      <w:r>
        <w:rPr>
          <w:rFonts w:hint="eastAsia" w:ascii="等线" w:hAnsi="等线" w:eastAsia="等线" w:cs="宋体"/>
          <w:color w:val="auto"/>
          <w:kern w:val="0"/>
          <w:sz w:val="24"/>
          <w:lang w:val="en-US" w:eastAsia="zh-CN"/>
        </w:rPr>
        <w:t>微信支付限额的</w:t>
      </w:r>
      <w:r>
        <w:rPr>
          <w:rFonts w:hint="eastAsia" w:ascii="等线" w:hAnsi="等线" w:eastAsia="等线" w:cs="宋体"/>
          <w:color w:val="auto"/>
          <w:kern w:val="0"/>
          <w:sz w:val="24"/>
          <w:lang w:eastAsia="zh-CN"/>
        </w:rPr>
        <w:t>，可在缴费前，在微信上通过“支付</w:t>
      </w:r>
      <w:r>
        <w:rPr>
          <w:rFonts w:hint="eastAsia" w:ascii="等线" w:hAnsi="等线" w:eastAsia="等线" w:cs="宋体"/>
          <w:color w:val="auto"/>
          <w:kern w:val="0"/>
          <w:sz w:val="24"/>
          <w:lang w:val="en-US" w:eastAsia="zh-CN"/>
        </w:rPr>
        <w:t>-钱包-零钱-充值</w:t>
      </w:r>
      <w:r>
        <w:rPr>
          <w:rFonts w:hint="eastAsia" w:ascii="等线" w:hAnsi="等线" w:eastAsia="等线" w:cs="宋体"/>
          <w:color w:val="auto"/>
          <w:kern w:val="0"/>
          <w:sz w:val="24"/>
          <w:lang w:eastAsia="zh-CN"/>
        </w:rPr>
        <w:t>”完成微信零钱充值，通过微信零钱一次性完成缴费；或分几天缴费；或用多个</w:t>
      </w:r>
      <w:r>
        <w:rPr>
          <w:rFonts w:hint="eastAsia" w:ascii="等线" w:hAnsi="等线" w:eastAsia="等线" w:cs="宋体"/>
          <w:color w:val="auto"/>
          <w:kern w:val="0"/>
          <w:sz w:val="24"/>
          <w:lang w:val="en-US" w:eastAsia="zh-CN"/>
        </w:rPr>
        <w:t>微信公众号分开</w:t>
      </w:r>
      <w:r>
        <w:rPr>
          <w:rFonts w:hint="eastAsia" w:ascii="等线" w:hAnsi="等线" w:eastAsia="等线" w:cs="宋体"/>
          <w:color w:val="auto"/>
          <w:kern w:val="0"/>
          <w:sz w:val="24"/>
          <w:lang w:eastAsia="zh-CN"/>
        </w:rPr>
        <w:t>缴费。</w:t>
      </w:r>
    </w:p>
    <w:p>
      <w:pPr>
        <w:widowControl/>
        <w:numPr>
          <w:ilvl w:val="0"/>
          <w:numId w:val="1"/>
        </w:numPr>
        <w:spacing w:before="120" w:beforeLines="50" w:after="120" w:afterLines="50" w:line="288" w:lineRule="auto"/>
        <w:ind w:firstLine="360" w:firstLineChars="150"/>
        <w:jc w:val="left"/>
        <w:rPr>
          <w:rFonts w:hint="eastAsia" w:ascii="等线" w:hAnsi="等线" w:eastAsia="等线" w:cs="宋体"/>
          <w:color w:val="auto"/>
          <w:kern w:val="0"/>
          <w:sz w:val="24"/>
        </w:rPr>
      </w:pPr>
      <w:r>
        <w:rPr>
          <w:rFonts w:hint="eastAsia" w:ascii="等线" w:hAnsi="等线" w:eastAsia="等线" w:cs="宋体"/>
          <w:color w:val="auto"/>
          <w:kern w:val="0"/>
          <w:sz w:val="24"/>
          <w:szCs w:val="24"/>
          <w:lang w:val="en-US" w:eastAsia="zh-CN"/>
        </w:rPr>
        <w:t>假期微信缴费系统将一直开放，财务进行缴费数据处理时会暂停缴费（一般24小时内），数据处理完成后即可恢复缴费。</w:t>
      </w:r>
    </w:p>
    <w:p>
      <w:pPr>
        <w:widowControl/>
        <w:numPr>
          <w:ilvl w:val="0"/>
          <w:numId w:val="1"/>
        </w:numPr>
        <w:spacing w:before="120" w:beforeLines="50" w:after="120" w:afterLines="50" w:line="288" w:lineRule="auto"/>
        <w:ind w:firstLine="360" w:firstLineChars="150"/>
        <w:jc w:val="left"/>
        <w:rPr>
          <w:rFonts w:hint="eastAsia" w:ascii="等线" w:hAnsi="等线" w:eastAsia="等线" w:cs="宋体"/>
          <w:color w:val="auto"/>
          <w:kern w:val="0"/>
          <w:sz w:val="24"/>
        </w:rPr>
      </w:pPr>
      <w:r>
        <w:rPr>
          <w:rFonts w:hint="eastAsia" w:ascii="等线" w:hAnsi="等线" w:eastAsia="等线" w:cs="宋体"/>
          <w:color w:val="auto"/>
          <w:kern w:val="0"/>
          <w:sz w:val="24"/>
          <w:lang w:eastAsia="zh-CN"/>
        </w:rPr>
        <w:t>建议学生提早缴费，尽量避开缴费高峰时段；如已支付款项仍显示欠费的，请勿重复缴费，待</w:t>
      </w:r>
      <w:r>
        <w:rPr>
          <w:rFonts w:hint="eastAsia" w:ascii="等线" w:hAnsi="等线" w:eastAsia="等线" w:cs="宋体"/>
          <w:color w:val="auto"/>
          <w:kern w:val="0"/>
          <w:sz w:val="24"/>
          <w:lang w:val="en-US" w:eastAsia="zh-CN"/>
        </w:rPr>
        <w:t>2-3天后再进行查询，如仍显示欠费以未收到退款的，可与财政0731-85165075或学校财务联系（寒暑假值班电话0731-85623226、工作日电话0731-85623986、85623225）</w:t>
      </w:r>
    </w:p>
    <w:p>
      <w:pPr>
        <w:widowControl/>
        <w:numPr>
          <w:ilvl w:val="0"/>
          <w:numId w:val="1"/>
        </w:numPr>
        <w:spacing w:before="120" w:beforeLines="50" w:after="120" w:afterLines="50" w:line="288" w:lineRule="auto"/>
        <w:ind w:firstLine="360" w:firstLineChars="150"/>
        <w:jc w:val="left"/>
        <w:rPr>
          <w:rFonts w:hint="eastAsia" w:ascii="等线" w:hAnsi="等线" w:eastAsia="等线" w:cs="宋体"/>
          <w:color w:val="auto"/>
          <w:kern w:val="0"/>
          <w:sz w:val="24"/>
          <w:lang w:eastAsia="zh-CN"/>
        </w:rPr>
      </w:pPr>
      <w:r>
        <w:rPr>
          <w:rFonts w:hint="eastAsia" w:ascii="等线" w:hAnsi="等线" w:eastAsia="等线" w:cs="宋体"/>
          <w:color w:val="auto"/>
          <w:kern w:val="0"/>
          <w:sz w:val="24"/>
          <w:lang w:val="en-US" w:eastAsia="zh-CN"/>
        </w:rPr>
        <w:t>微信缴费原则上只提供电子缴款凭证，确有需要的请到财务309申请替换打印，也可现场刷卡缴费。</w:t>
      </w:r>
      <w:bookmarkStart w:id="0" w:name="_GoBack"/>
      <w:bookmarkEnd w:id="0"/>
    </w:p>
    <w:p>
      <w:pPr>
        <w:adjustRightInd w:val="0"/>
        <w:snapToGrid w:val="0"/>
        <w:spacing w:line="460" w:lineRule="exact"/>
        <w:rPr>
          <w:rFonts w:hint="eastAsia" w:ascii="方正小标宋简体" w:hAnsi="华文楷体" w:eastAsia="方正小标宋简体" w:cs="宋体"/>
          <w:b/>
          <w:bCs/>
          <w:color w:val="auto"/>
          <w:kern w:val="0"/>
          <w:szCs w:val="32"/>
          <w:lang w:val="en-US" w:eastAsia="zh-CN"/>
        </w:rPr>
      </w:pPr>
      <w:r>
        <w:rPr>
          <w:rFonts w:hint="eastAsia" w:ascii="方正小标宋简体" w:hAnsi="华文楷体" w:eastAsia="方正小标宋简体" w:cs="宋体"/>
          <w:b/>
          <w:bCs/>
          <w:color w:val="auto"/>
          <w:kern w:val="0"/>
          <w:szCs w:val="32"/>
          <w:lang w:val="en-US" w:eastAsia="zh-CN"/>
        </w:rPr>
        <w:t xml:space="preserve"> </w:t>
      </w:r>
    </w:p>
    <w:p/>
    <w:sectPr>
      <w:pgSz w:w="11906" w:h="16838"/>
      <w:pgMar w:top="1463" w:right="1800" w:bottom="1440" w:left="1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5E2F65"/>
    <w:multiLevelType w:val="singleLevel"/>
    <w:tmpl w:val="1F5E2F6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2Y2Y3OTE3ZjVhMDkwNTNkZTdmZmQwZjYwNWJjNGMifQ=="/>
  </w:docVars>
  <w:rsids>
    <w:rsidRoot w:val="00000000"/>
    <w:rsid w:val="021A73FC"/>
    <w:rsid w:val="04912C06"/>
    <w:rsid w:val="09501785"/>
    <w:rsid w:val="142941BD"/>
    <w:rsid w:val="1E5C51B8"/>
    <w:rsid w:val="25284039"/>
    <w:rsid w:val="47AC75FC"/>
    <w:rsid w:val="47D65A2C"/>
    <w:rsid w:val="49476CDB"/>
    <w:rsid w:val="4BEC7530"/>
    <w:rsid w:val="515D0955"/>
    <w:rsid w:val="5603423A"/>
    <w:rsid w:val="5E086692"/>
    <w:rsid w:val="688215EF"/>
    <w:rsid w:val="6BE96121"/>
    <w:rsid w:val="6D464D76"/>
    <w:rsid w:val="750F07D1"/>
    <w:rsid w:val="7A1A703D"/>
    <w:rsid w:val="7F81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784</Words>
  <Characters>830</Characters>
  <Lines>0</Lines>
  <Paragraphs>0</Paragraphs>
  <TotalTime>0</TotalTime>
  <ScaleCrop>false</ScaleCrop>
  <LinksUpToDate>false</LinksUpToDate>
  <CharactersWithSpaces>849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陈国栋</cp:lastModifiedBy>
  <cp:lastPrinted>2022-08-31T07:25:00Z</cp:lastPrinted>
  <dcterms:modified xsi:type="dcterms:W3CDTF">2022-09-01T09:00:47Z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3AD7557B69474F488124BDE843F385BE</vt:lpwstr>
  </property>
</Properties>
</file>