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8522"/>
      </w:tblGrid>
      <w:tr w:rsidR="002F3975" w:rsidRPr="002F3975" w:rsidTr="002F3975">
        <w:trPr>
          <w:jc w:val="center"/>
        </w:trPr>
        <w:tc>
          <w:tcPr>
            <w:tcW w:w="8542" w:type="dxa"/>
            <w:hideMark/>
          </w:tcPr>
          <w:p w:rsidR="002F3975" w:rsidRPr="002F3975" w:rsidRDefault="002F3975" w:rsidP="002F3975">
            <w:pPr>
              <w:widowControl/>
              <w:snapToGrid w:val="0"/>
              <w:spacing w:line="12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3975">
              <w:rPr>
                <w:rFonts w:ascii="宋体" w:eastAsia="宋体" w:hAnsi="宋体" w:cs="宋体" w:hint="eastAsia"/>
                <w:color w:val="FF0000"/>
                <w:kern w:val="0"/>
                <w:sz w:val="90"/>
                <w:szCs w:val="90"/>
              </w:rPr>
              <w:t>湖南省教育厅文件</w:t>
            </w:r>
          </w:p>
        </w:tc>
      </w:tr>
    </w:tbl>
    <w:p w:rsidR="002F3975" w:rsidRPr="002F3975" w:rsidRDefault="002F3975" w:rsidP="002F3975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F3975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2F3975" w:rsidRPr="002F3975" w:rsidRDefault="002F3975" w:rsidP="002F3975">
      <w:pPr>
        <w:widowControl/>
        <w:spacing w:line="4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湘教发〔2013〕50号</w:t>
      </w:r>
      <w:r w:rsidRPr="002F397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2F3975" w:rsidRPr="002F3975" w:rsidRDefault="002F3975" w:rsidP="002F3975">
      <w:pPr>
        <w:widowControl/>
        <w:rPr>
          <w:rFonts w:ascii="Times New Roman" w:eastAsia="宋体" w:hAnsi="Times New Roman" w:cs="Times New Roman" w:hint="eastAsia"/>
          <w:kern w:val="0"/>
          <w:szCs w:val="21"/>
        </w:rPr>
      </w:pPr>
      <w:r w:rsidRPr="002F3975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2F3975" w:rsidRPr="002F3975" w:rsidRDefault="002F3975" w:rsidP="002F3975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F3975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2F3975" w:rsidRPr="002F3975" w:rsidRDefault="002F3975" w:rsidP="002F3975">
      <w:pPr>
        <w:widowControl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44"/>
          <w:szCs w:val="44"/>
        </w:rPr>
        <w:t>关于进一步加强“三公”经费管理的意见</w:t>
      </w:r>
    </w:p>
    <w:p w:rsidR="002F3975" w:rsidRPr="002F3975" w:rsidRDefault="002F3975" w:rsidP="002F3975">
      <w:pPr>
        <w:widowControl/>
        <w:rPr>
          <w:rFonts w:ascii="Times New Roman" w:eastAsia="宋体" w:hAnsi="Times New Roman" w:cs="Times New Roman" w:hint="eastAsia"/>
          <w:kern w:val="0"/>
          <w:szCs w:val="21"/>
        </w:rPr>
      </w:pPr>
      <w:r w:rsidRPr="002F3975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2F3975" w:rsidRPr="002F3975" w:rsidRDefault="002F3975" w:rsidP="002F3975">
      <w:pPr>
        <w:widowControl/>
        <w:spacing w:line="4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省属普通高校，厅委直属单位：</w:t>
      </w:r>
    </w:p>
    <w:p w:rsidR="002F3975" w:rsidRPr="002F3975" w:rsidRDefault="002F3975" w:rsidP="002F3975">
      <w:pPr>
        <w:widowControl/>
        <w:spacing w:line="440" w:lineRule="atLeast"/>
        <w:ind w:firstLine="4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为贯彻落实党中央、国务院关于厉行节约、反对浪费的有关要求，进一步加强“三公”经费管理，严格控制“三公”经费支出，根据《中共湖南省委关于改进工作作风密切联系群众的九项规定》和《湖南省财政厅关于严控“三公”经费预算管理的通知》（湘财预〔2013〕46号）等有关规定，现提出如下意见：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一、提高思想认识，切实增强“三公”经费管理的责任感和紧迫感。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加强“三公”经费管理，是规范政府财政预算、降低行政运行成本的重要举措，也是推进廉洁型、服务型政府建设的重要内容。中央明确表示，本届政府任期内“三公”经费只减不增，并制定了《党政机关厉行节约反对浪费条例》、《党政机关国内公务接待管理规定》和《党政机关公务用车配备使用管理办法》等一系列规章制度。今年党的群众路线教育实践活动也对“三公”经费开支过大提出了明确的整治要求。各单位要切实提高思想认识，牢固树立厉行节约、勤俭办教育的方针，站在讲政治、讲纪律的高度，完善制度，强化预算，加强监管，严控“三公”经费等行政开支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二、严格界定范围，全面准确反映“三公”经费支出。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1.公务接待费，指单位按规定开支的各类公务接待（含外宾接待）支出，主要包括餐费、住宿费和交通费等。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2.公务用车购置及运行费，指单位公务用车购置费及租用费、燃料费、维修费、过路过桥费、停车费、保险费和安全奖励费用等支出。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3.因公出国（境）费，指单位工作人员因公出国（境）开支的住宿费、差旅费、伙食补助费和培训费等支出。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部分单位存在会计科目混支混用现象，将公务接待费在会议费、培训费中列支等情况较为普遍，也有将差旅费中的住宿费在公务接待费中列支的情况。各单位要全面准确把握“三公”经费的内涵和范围，全面、真实、准确反映单位与“三公”经费相关的支</w:t>
      </w:r>
      <w:r w:rsidRPr="002F3975">
        <w:rPr>
          <w:rFonts w:ascii="宋体" w:eastAsia="宋体" w:hAnsi="宋体" w:cs="宋体" w:hint="eastAsia"/>
          <w:kern w:val="0"/>
          <w:sz w:val="22"/>
        </w:rPr>
        <w:lastRenderedPageBreak/>
        <w:t>出。各高校要准确、严格区分行政管理支出和教学、科研业务支出，严禁在教学、科研业务支出中隐匿“三公”经费等行政支出。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三、加强预算管理，严格控制“三公”经费支出。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未来5年内，各单位“三公”经费预算原则上不再增加。各单位要从紧开支“三公”经费，尽量压减，不得超预算开支，不得调剂其他资金用于“三公”经费，不得从省财政追加资金及中央补助中开支“三公”经费，做到“三公”经费决算数不超过当年预算数。在预算执行中，原则上不追加“三公”经费。各单位要严格审批程序，不得报销任何超范围、超标准以及与相关公务无关的费用。严格公务接待标准，不得以举办会议、培训等名义列支、转移、隐匿接待费开支，严禁私客公待，严禁变相安排公务接待，</w:t>
      </w:r>
      <w:r w:rsidRPr="002F3975">
        <w:rPr>
          <w:rFonts w:ascii="宋体" w:eastAsia="宋体" w:hAnsi="宋体" w:cs="宋体" w:hint="eastAsia"/>
          <w:color w:val="000000"/>
          <w:kern w:val="0"/>
          <w:sz w:val="22"/>
        </w:rPr>
        <w:t>不得以任何名义赠送礼金、礼品、有价证券、贵重礼品和纪念品等</w:t>
      </w:r>
      <w:r w:rsidRPr="002F3975">
        <w:rPr>
          <w:rFonts w:ascii="宋体" w:eastAsia="宋体" w:hAnsi="宋体" w:cs="宋体" w:hint="eastAsia"/>
          <w:kern w:val="0"/>
          <w:sz w:val="22"/>
        </w:rPr>
        <w:t>。严格按规定配备公车，从严控制公务用车经费开支。严格控制因公临时出国（境）团组数量和规模，不得安排照顾性、无实质内容的一般性出访，严禁以考察、学习、研讨、培训等名义，组织或参加没有明确公务目的和实质内容的公款出国（境），不得由下属企事业单位出资或补助，不得摊派、转嫁出国（境）费用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四、加强监督审计，建立“三公”经费管理长效机制。</w:t>
      </w:r>
    </w:p>
    <w:p w:rsidR="002F3975" w:rsidRPr="002F3975" w:rsidRDefault="002F3975" w:rsidP="002F3975">
      <w:pPr>
        <w:widowControl/>
        <w:spacing w:line="440" w:lineRule="atLeast"/>
        <w:ind w:firstLine="4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各单位要建立健全公务接待、公务用车和领导干部因公出国（境）等管理制度，细化具体规定，严格审批控制，把“三公”经费支出责任合理分解落实到分管领导、内部处（科）室和责任人，加强经费节约的考核，确保“三公”经费科学配置、合理开支。各单位每年要对“三公”经费支出情况，对照年初预算进行内部稽查，并按照有关要求，做好“三公”经费预决算公开工作，自觉接受社会监督。单位纪检、审计部门要切实履行监督职能，坚持定期对单位“三公”经费帐目进行内部审计，对违反规定的行为，及时提出整改措施，进一步规范“三公”经费管理。我厅将不定期对各单位规范和控制“三公”经费支出工作情况进行监督检查，对不认真执行本规定或违反本规定的单位，情节轻微的，对单位主要负责人进行诫勉谈话；情节较重的，进行通报批评，按照党风廉政建设责任制追究有关领导责任。</w:t>
      </w:r>
    </w:p>
    <w:p w:rsidR="002F3975" w:rsidRPr="002F3975" w:rsidRDefault="002F3975" w:rsidP="002F3975">
      <w:pPr>
        <w:widowControl/>
        <w:spacing w:line="440" w:lineRule="atLeast"/>
        <w:ind w:firstLine="63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2F3975" w:rsidRPr="002F3975" w:rsidRDefault="002F3975" w:rsidP="002F3975">
      <w:pPr>
        <w:widowControl/>
        <w:spacing w:line="440" w:lineRule="atLeast"/>
        <w:ind w:firstLine="63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2F3975" w:rsidRPr="002F3975" w:rsidRDefault="002F3975" w:rsidP="002F3975">
      <w:pPr>
        <w:widowControl/>
        <w:spacing w:line="440" w:lineRule="atLeast"/>
        <w:ind w:firstLine="63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                                                       湖南省教育厅</w:t>
      </w:r>
    </w:p>
    <w:p w:rsidR="00B439EC" w:rsidRPr="002F3975" w:rsidRDefault="002F3975" w:rsidP="002F3975">
      <w:pPr>
        <w:widowControl/>
        <w:spacing w:line="440" w:lineRule="atLeas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3975">
        <w:rPr>
          <w:rFonts w:ascii="宋体" w:eastAsia="宋体" w:hAnsi="宋体" w:cs="宋体" w:hint="eastAsia"/>
          <w:kern w:val="0"/>
          <w:sz w:val="22"/>
        </w:rPr>
        <w:t>                                                     2013年12月23日</w:t>
      </w:r>
    </w:p>
    <w:sectPr w:rsidR="00B439EC" w:rsidRPr="002F3975" w:rsidSect="00B43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A9" w:rsidRDefault="007D01A9" w:rsidP="002F3975">
      <w:r>
        <w:separator/>
      </w:r>
    </w:p>
  </w:endnote>
  <w:endnote w:type="continuationSeparator" w:id="0">
    <w:p w:rsidR="007D01A9" w:rsidRDefault="007D01A9" w:rsidP="002F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A9" w:rsidRDefault="007D01A9" w:rsidP="002F3975">
      <w:r>
        <w:separator/>
      </w:r>
    </w:p>
  </w:footnote>
  <w:footnote w:type="continuationSeparator" w:id="0">
    <w:p w:rsidR="007D01A9" w:rsidRDefault="007D01A9" w:rsidP="002F3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975"/>
    <w:rsid w:val="002F3975"/>
    <w:rsid w:val="007D01A9"/>
    <w:rsid w:val="00B4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9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China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郭彩萍</dc:creator>
  <cp:keywords/>
  <dc:description/>
  <cp:lastModifiedBy>郭彩萍</cp:lastModifiedBy>
  <cp:revision>3</cp:revision>
  <dcterms:created xsi:type="dcterms:W3CDTF">2017-09-02T08:42:00Z</dcterms:created>
  <dcterms:modified xsi:type="dcterms:W3CDTF">2017-09-02T08:43:00Z</dcterms:modified>
</cp:coreProperties>
</file>