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FC" w:rsidRPr="00947DFC" w:rsidRDefault="00947DFC" w:rsidP="00947DFC">
      <w:pPr>
        <w:widowControl/>
        <w:shd w:val="clear" w:color="auto" w:fill="FFFFFF"/>
        <w:jc w:val="left"/>
        <w:outlineLvl w:val="0"/>
        <w:rPr>
          <w:rFonts w:ascii="微软雅黑" w:eastAsia="微软雅黑" w:hAnsi="微软雅黑" w:cs="宋体"/>
          <w:color w:val="666666"/>
          <w:kern w:val="36"/>
          <w:sz w:val="18"/>
          <w:szCs w:val="18"/>
        </w:rPr>
      </w:pPr>
      <w:r w:rsidRPr="00947DFC">
        <w:rPr>
          <w:rFonts w:ascii="微软雅黑" w:eastAsia="微软雅黑" w:hAnsi="微软雅黑" w:cs="宋体" w:hint="eastAsia"/>
          <w:color w:val="666666"/>
          <w:kern w:val="36"/>
          <w:sz w:val="18"/>
          <w:szCs w:val="18"/>
        </w:rPr>
        <w:t>国家发展改革委、财政部关于发布《行政事业性收费标准管理暂行办法》的通知</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36"/>
        </w:rPr>
        <w:t>国家发展改革委、财政部关于印发</w:t>
      </w:r>
      <w:r w:rsidRPr="00947DFC">
        <w:rPr>
          <w:rFonts w:ascii="宋体" w:eastAsia="宋体" w:hAnsi="宋体" w:cs="宋体" w:hint="eastAsia"/>
          <w:b/>
          <w:bCs/>
          <w:color w:val="666666"/>
          <w:kern w:val="0"/>
          <w:sz w:val="36"/>
          <w:szCs w:val="36"/>
          <w:bdr w:val="none" w:sz="0" w:space="0" w:color="auto" w:frame="1"/>
        </w:rPr>
        <w:br/>
      </w:r>
      <w:r w:rsidRPr="00947DFC">
        <w:rPr>
          <w:rFonts w:ascii="宋体" w:eastAsia="宋体" w:hAnsi="宋体" w:cs="宋体" w:hint="eastAsia"/>
          <w:b/>
          <w:bCs/>
          <w:color w:val="666666"/>
          <w:kern w:val="0"/>
          <w:sz w:val="36"/>
        </w:rPr>
        <w:t>《行政事业性收费标准管理暂行办法》的通知</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各省、自治区、直辖市、计划单列市发展改革委、物价局、财政厅（局），党中央有关部门，国务院各部委、各直属机构，全国人大常委会办公厅，全国政协办公厅，高检院，高法院，有关人民团体：</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为加强国家机关和事业单位的收费管理，规范收费标准管理行为，提高收费决策的科学性和透明度，我们制定了《行政事业性收费标准管理暂行办法》，现印发给你们，请遵照执行。</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附：行政事业性收费标准管理暂行办法</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 xml:space="preserve">　　　　　　　　　　　　　　　　　　　　　　　　　　国家发展改革委</w:t>
      </w:r>
      <w:r w:rsidRPr="00947DFC">
        <w:rPr>
          <w:rFonts w:ascii="宋体" w:eastAsia="宋体" w:hAnsi="宋体" w:cs="宋体" w:hint="eastAsia"/>
          <w:color w:val="666666"/>
          <w:kern w:val="0"/>
          <w:sz w:val="36"/>
          <w:szCs w:val="36"/>
          <w:bdr w:val="none" w:sz="0" w:space="0" w:color="auto" w:frame="1"/>
        </w:rPr>
        <w:br/>
      </w:r>
      <w:proofErr w:type="gramStart"/>
      <w:r w:rsidRPr="00947DFC">
        <w:rPr>
          <w:rFonts w:ascii="宋体" w:eastAsia="宋体" w:hAnsi="宋体" w:cs="宋体" w:hint="eastAsia"/>
          <w:color w:val="666666"/>
          <w:kern w:val="0"/>
          <w:sz w:val="24"/>
          <w:szCs w:val="24"/>
          <w:bdr w:val="none" w:sz="0" w:space="0" w:color="auto" w:frame="1"/>
        </w:rPr>
        <w:t xml:space="preserve">　　　　　　　　　　　　　　　　　　　　　　　　　　财　　</w:t>
      </w:r>
      <w:proofErr w:type="gramEnd"/>
      <w:r w:rsidRPr="00947DFC">
        <w:rPr>
          <w:rFonts w:ascii="宋体" w:eastAsia="宋体" w:hAnsi="宋体" w:cs="宋体" w:hint="eastAsia"/>
          <w:color w:val="666666"/>
          <w:kern w:val="0"/>
          <w:sz w:val="24"/>
          <w:szCs w:val="24"/>
          <w:bdr w:val="none" w:sz="0" w:space="0" w:color="auto" w:frame="1"/>
        </w:rPr>
        <w:t>政　　部</w:t>
      </w:r>
      <w:r w:rsidRPr="00947DFC">
        <w:rPr>
          <w:rFonts w:ascii="宋体" w:eastAsia="宋体" w:hAnsi="宋体" w:cs="宋体" w:hint="eastAsia"/>
          <w:color w:val="666666"/>
          <w:kern w:val="0"/>
          <w:sz w:val="36"/>
          <w:szCs w:val="36"/>
          <w:bdr w:val="none" w:sz="0" w:space="0" w:color="auto" w:frame="1"/>
        </w:rPr>
        <w:br/>
      </w:r>
      <w:proofErr w:type="gramStart"/>
      <w:r w:rsidRPr="00947DFC">
        <w:rPr>
          <w:rFonts w:ascii="宋体" w:eastAsia="宋体" w:hAnsi="宋体" w:cs="宋体" w:hint="eastAsia"/>
          <w:color w:val="666666"/>
          <w:kern w:val="0"/>
          <w:sz w:val="24"/>
          <w:szCs w:val="24"/>
          <w:bdr w:val="none" w:sz="0" w:space="0" w:color="auto" w:frame="1"/>
        </w:rPr>
        <w:t xml:space="preserve">　　　　　　　　　　　　　　　　　　　　　</w:t>
      </w:r>
      <w:proofErr w:type="gramEnd"/>
      <w:r w:rsidRPr="00947DFC">
        <w:rPr>
          <w:rFonts w:ascii="宋体" w:eastAsia="宋体" w:hAnsi="宋体" w:cs="宋体" w:hint="eastAsia"/>
          <w:color w:val="666666"/>
          <w:kern w:val="0"/>
          <w:sz w:val="24"/>
          <w:szCs w:val="24"/>
          <w:bdr w:val="none" w:sz="0" w:space="0" w:color="auto" w:frame="1"/>
        </w:rPr>
        <w:t xml:space="preserve">　　二〇〇六年三月二十七日</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36"/>
          <w:szCs w:val="36"/>
          <w:bdr w:val="none" w:sz="0" w:space="0" w:color="auto" w:frame="1"/>
        </w:rPr>
        <w:t> </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附：</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行政事业性收费标准管理暂行办法</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第一章　总　　则</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第一条</w:t>
      </w:r>
      <w:r w:rsidRPr="00947DFC">
        <w:rPr>
          <w:rFonts w:ascii="宋体" w:eastAsia="宋体" w:hAnsi="宋体" w:cs="宋体" w:hint="eastAsia"/>
          <w:color w:val="666666"/>
          <w:kern w:val="0"/>
          <w:sz w:val="24"/>
          <w:szCs w:val="24"/>
          <w:bdr w:val="none" w:sz="0" w:space="0" w:color="auto" w:frame="1"/>
        </w:rPr>
        <w:t>  为加强行政事业性收费标准管理，保护公民、法人和其他组织的合法权益，规范对收费标准的管理行为，提高收费决策的科学性和透明度，根据国家有关规定，制定本办法。</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第二条</w:t>
      </w:r>
      <w:r w:rsidRPr="00947DFC">
        <w:rPr>
          <w:rFonts w:ascii="宋体" w:eastAsia="宋体" w:hAnsi="宋体" w:cs="宋体" w:hint="eastAsia"/>
          <w:color w:val="666666"/>
          <w:kern w:val="0"/>
          <w:sz w:val="24"/>
          <w:szCs w:val="24"/>
          <w:bdr w:val="none" w:sz="0" w:space="0" w:color="auto" w:frame="1"/>
        </w:rPr>
        <w:t xml:space="preserve">　中华人民共和国境内行政事业性收费标准的申请、受理、调查、论证、审核、决策、公布、公示、监督、检查等，适用本办法。有法律法规规定的，从其规定。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第三条</w:t>
      </w:r>
      <w:r w:rsidRPr="00947DFC">
        <w:rPr>
          <w:rFonts w:ascii="宋体" w:eastAsia="宋体" w:hAnsi="宋体" w:cs="宋体" w:hint="eastAsia"/>
          <w:color w:val="666666"/>
          <w:kern w:val="0"/>
          <w:sz w:val="24"/>
          <w:szCs w:val="24"/>
          <w:bdr w:val="none" w:sz="0" w:space="0" w:color="auto" w:frame="1"/>
        </w:rPr>
        <w:t xml:space="preserve">　本办法所称行政事业性收费（以下简称收费），是指国家机关、事业单位、代行政府职能的社会团体及其他组织根据法律法规等有关规定，依照国</w:t>
      </w:r>
      <w:r w:rsidRPr="00947DFC">
        <w:rPr>
          <w:rFonts w:ascii="宋体" w:eastAsia="宋体" w:hAnsi="宋体" w:cs="宋体" w:hint="eastAsia"/>
          <w:color w:val="666666"/>
          <w:kern w:val="0"/>
          <w:sz w:val="24"/>
          <w:szCs w:val="24"/>
          <w:bdr w:val="none" w:sz="0" w:space="0" w:color="auto" w:frame="1"/>
        </w:rPr>
        <w:lastRenderedPageBreak/>
        <w:t>务院规定程序批准，在实施社会公共管理，以及在向公民、法人提供特定公共服务过程中，向特定对象收取的费用。</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第四条</w:t>
      </w:r>
      <w:r w:rsidRPr="00947DFC">
        <w:rPr>
          <w:rFonts w:ascii="宋体" w:eastAsia="宋体" w:hAnsi="宋体" w:cs="宋体" w:hint="eastAsia"/>
          <w:color w:val="666666"/>
          <w:kern w:val="0"/>
          <w:sz w:val="24"/>
          <w:szCs w:val="24"/>
          <w:bdr w:val="none" w:sz="0" w:space="0" w:color="auto" w:frame="1"/>
        </w:rPr>
        <w:t xml:space="preserve">　收费标准实行中央和省两级审批制度。国务院和省、自治区、直辖市人民政府(以下简称“省级政府”)的价格、财政部门按照规定权限审批收费标准。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中央有关部门和单位（包括中央驻地方单位，下同），以及全国或区域（跨省、自治区、直辖市）范围内实施收费的收费标准，由国务院价格、财政部门审批。其中，重要收费项目的收费标准应由国务院价格、财政部门审核后报请国务院批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除上款规定的其他收费标准，由省级政府价格、财政部门审批，并于批准执行之日起30日内报国务院价格、财政部门备案。其中，重要收费项目的收费标准应由省级价格、财政部门审核后报请省级政府批准。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第五条</w:t>
      </w:r>
      <w:r w:rsidRPr="00947DFC">
        <w:rPr>
          <w:rFonts w:ascii="宋体" w:eastAsia="宋体" w:hAnsi="宋体" w:cs="宋体" w:hint="eastAsia"/>
          <w:color w:val="666666"/>
          <w:kern w:val="0"/>
          <w:sz w:val="24"/>
          <w:szCs w:val="24"/>
          <w:bdr w:val="none" w:sz="0" w:space="0" w:color="auto" w:frame="1"/>
        </w:rPr>
        <w:t xml:space="preserve">　审批收费标准应遵循以下原则：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 公平、公正、公开和效率的原则；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 满足社会公共管理需要，合理补偿管理或服务成本，并与社会承受能力相适应的原则；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（三） 促进环境保护、资源节约和有效利用，以及经济和社会事业持续发展的原则；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（四）符合国际惯例和国际对等的原则。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第六条</w:t>
      </w:r>
      <w:r w:rsidRPr="00947DFC">
        <w:rPr>
          <w:rFonts w:ascii="宋体" w:eastAsia="宋体" w:hAnsi="宋体" w:cs="宋体" w:hint="eastAsia"/>
          <w:color w:val="666666"/>
          <w:kern w:val="0"/>
          <w:sz w:val="24"/>
          <w:szCs w:val="24"/>
          <w:bdr w:val="none" w:sz="0" w:space="0" w:color="auto" w:frame="1"/>
        </w:rPr>
        <w:t xml:space="preserve">　各级价格、财政部门要加强对收费标准的监督管理，确保本办法的贯彻落实。</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第七条</w:t>
      </w:r>
      <w:r w:rsidRPr="00947DFC">
        <w:rPr>
          <w:rFonts w:ascii="宋体" w:eastAsia="宋体" w:hAnsi="宋体" w:cs="宋体" w:hint="eastAsia"/>
          <w:color w:val="666666"/>
          <w:kern w:val="0"/>
          <w:sz w:val="24"/>
          <w:szCs w:val="24"/>
          <w:bdr w:val="none" w:sz="0" w:space="0" w:color="auto" w:frame="1"/>
        </w:rPr>
        <w:t xml:space="preserve">　公民、法人或其他组织有权拒绝缴纳和举报违反法律法规以及本办法规定的收费。</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第二章　收费标准的申请和受理</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lastRenderedPageBreak/>
        <w:t xml:space="preserve">　　</w:t>
      </w:r>
      <w:r w:rsidRPr="00947DFC">
        <w:rPr>
          <w:rFonts w:ascii="宋体" w:eastAsia="宋体" w:hAnsi="宋体" w:cs="宋体" w:hint="eastAsia"/>
          <w:b/>
          <w:bCs/>
          <w:color w:val="666666"/>
          <w:kern w:val="0"/>
          <w:sz w:val="24"/>
          <w:szCs w:val="24"/>
        </w:rPr>
        <w:t>第八条</w:t>
      </w:r>
      <w:r w:rsidRPr="00947DFC">
        <w:rPr>
          <w:rFonts w:ascii="宋体" w:eastAsia="宋体" w:hAnsi="宋体" w:cs="宋体" w:hint="eastAsia"/>
          <w:color w:val="666666"/>
          <w:kern w:val="0"/>
          <w:sz w:val="24"/>
          <w:szCs w:val="24"/>
          <w:bdr w:val="none" w:sz="0" w:space="0" w:color="auto" w:frame="1"/>
        </w:rPr>
        <w:t>  除法律法规和省级以上人民政府另有规定外，制定或调整收费标准，由收费单位按规定的管理权限，向国务院价格、财政部门或省级政府价格、财政部门(以下简称“价格、财政部门”)提出书面申请。</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国务院价格、财政部门负责审批的收费标准，应统一归口由中央有关部门、省级政府或其价格、财政部门提出书面申请，并以公文形式报国务院价格、财政部门。</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省级政府价格、财政部门负责审批的收费标准，应由省级政府有关部门、地市级人民政府或其价格、财政部门向省级政府价格、财政部门提出书面申请。</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第九条</w:t>
      </w:r>
      <w:r w:rsidRPr="00947DFC">
        <w:rPr>
          <w:rFonts w:ascii="宋体" w:eastAsia="宋体" w:hAnsi="宋体" w:cs="宋体" w:hint="eastAsia"/>
          <w:color w:val="666666"/>
          <w:kern w:val="0"/>
          <w:sz w:val="24"/>
          <w:szCs w:val="24"/>
          <w:bdr w:val="none" w:sz="0" w:space="0" w:color="auto" w:frame="1"/>
        </w:rPr>
        <w:t>  申请制定或调整收费标准应提供以下材料：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 申请制定或调整的收费标准和理由，年度收费额或调整后的收费增减额；</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 申请制定或调整收费标准的成本测算材料，其中技术含量高、专业性强的，应提供相关中介机构或专业机构出具的成本审核资料；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（三） 相关的法律法规、规章和政策规定；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（四） 收费单位的有关情况，包括收费单位性质、职能设置、人员配备、经费来源等；</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（五） 对收费对象及相关行业的影响；</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（六） 价格、财政部门认为应该提供的其他相关材料。</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申请人提供的材料应当真实、有效。</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第十条</w:t>
      </w:r>
      <w:r w:rsidRPr="00947DFC">
        <w:rPr>
          <w:rFonts w:ascii="宋体" w:eastAsia="宋体" w:hAnsi="宋体" w:cs="宋体" w:hint="eastAsia"/>
          <w:color w:val="666666"/>
          <w:kern w:val="0"/>
          <w:sz w:val="24"/>
          <w:szCs w:val="24"/>
          <w:bdr w:val="none" w:sz="0" w:space="0" w:color="auto" w:frame="1"/>
        </w:rPr>
        <w:t xml:space="preserve">　价格、财政部门收到申请后，应对申请材料的形式及内容进行初步审查。对符合本办法规定的，应予以受理；对不符合本办法规定的，应及时通知申请单位对申请材料</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修改或补充。</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第十一条</w:t>
      </w:r>
      <w:r w:rsidRPr="00947DFC">
        <w:rPr>
          <w:rFonts w:ascii="宋体" w:eastAsia="宋体" w:hAnsi="宋体" w:cs="宋体" w:hint="eastAsia"/>
          <w:color w:val="666666"/>
          <w:kern w:val="0"/>
          <w:sz w:val="24"/>
          <w:szCs w:val="24"/>
          <w:bdr w:val="none" w:sz="0" w:space="0" w:color="auto" w:frame="1"/>
        </w:rPr>
        <w:t xml:space="preserve">　具有下列情形之一的申请，不予以受理：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 申请依据与现行法律法规、规章和政策相抵触的；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 制定或调整收费标准的理由不充分或明显不合理的；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lastRenderedPageBreak/>
        <w:t xml:space="preserve">　　（三） 提供虚假材料的；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（四） 超出价格、财政部门审批权限的。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对不予受理的申请，应在接到申请之日起15个工作日内正式通知申请单位，并说明理由。</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第三章　收费标准审批的程序和原则</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第十二条</w:t>
      </w:r>
      <w:r w:rsidRPr="00947DFC">
        <w:rPr>
          <w:rFonts w:ascii="宋体" w:eastAsia="宋体" w:hAnsi="宋体" w:cs="宋体" w:hint="eastAsia"/>
          <w:color w:val="666666"/>
          <w:kern w:val="0"/>
          <w:sz w:val="24"/>
          <w:szCs w:val="24"/>
          <w:bdr w:val="none" w:sz="0" w:space="0" w:color="auto" w:frame="1"/>
        </w:rPr>
        <w:t>  价格、财政部门在收到申请后，应根据具体情况开展以下工作：</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 审查是否符合国家有关法律法规、规章和政策规定；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 审查申请材料是否真实、有效；</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（三） 审查收费单位申请的收费标准与其履行职能需要是否相适应；</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（四） 对实施收费的操作性、社会承受能力及相关事宜进行调查研究。</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第十三条</w:t>
      </w:r>
      <w:r w:rsidRPr="00947DFC">
        <w:rPr>
          <w:rFonts w:ascii="宋体" w:eastAsia="宋体" w:hAnsi="宋体" w:cs="宋体" w:hint="eastAsia"/>
          <w:color w:val="666666"/>
          <w:kern w:val="0"/>
          <w:sz w:val="24"/>
          <w:szCs w:val="24"/>
          <w:bdr w:val="none" w:sz="0" w:space="0" w:color="auto" w:frame="1"/>
        </w:rPr>
        <w:t>  价格、财政部门可以采用召开座谈会、论证会、听证会或书面征求意见等形式，征求社会有关方面的意见。</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第十四条</w:t>
      </w:r>
      <w:r w:rsidRPr="00947DFC">
        <w:rPr>
          <w:rFonts w:ascii="宋体" w:eastAsia="宋体" w:hAnsi="宋体" w:cs="宋体" w:hint="eastAsia"/>
          <w:color w:val="666666"/>
          <w:kern w:val="0"/>
          <w:sz w:val="24"/>
          <w:szCs w:val="24"/>
          <w:bdr w:val="none" w:sz="0" w:space="0" w:color="auto" w:frame="1"/>
        </w:rPr>
        <w:t xml:space="preserve">　对技术含量高、专业性强的收费标准可进行专家论证。</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第十五条</w:t>
      </w:r>
      <w:r w:rsidRPr="00947DFC">
        <w:rPr>
          <w:rFonts w:ascii="宋体" w:eastAsia="宋体" w:hAnsi="宋体" w:cs="宋体" w:hint="eastAsia"/>
          <w:color w:val="666666"/>
          <w:kern w:val="0"/>
          <w:sz w:val="24"/>
          <w:szCs w:val="24"/>
          <w:bdr w:val="none" w:sz="0" w:space="0" w:color="auto" w:frame="1"/>
        </w:rPr>
        <w:t xml:space="preserve">　对符合规定申请的收费标准，应根据收费的不同性质实行分类审核。</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第十六条</w:t>
      </w:r>
      <w:r w:rsidRPr="00947DFC">
        <w:rPr>
          <w:rFonts w:ascii="宋体" w:eastAsia="宋体" w:hAnsi="宋体" w:cs="宋体" w:hint="eastAsia"/>
          <w:color w:val="666666"/>
          <w:kern w:val="0"/>
          <w:sz w:val="24"/>
          <w:szCs w:val="24"/>
          <w:bdr w:val="none" w:sz="0" w:space="0" w:color="auto" w:frame="1"/>
        </w:rPr>
        <w:t xml:space="preserve">　行政管理类收费，即根据法律法规规定，在行使国家管理职能时，向被管理对象收取的费用，收费标准按照行使管理职能的需要从严审核。其中，各种证件、牌照、</w:t>
      </w:r>
      <w:proofErr w:type="gramStart"/>
      <w:r w:rsidRPr="00947DFC">
        <w:rPr>
          <w:rFonts w:ascii="宋体" w:eastAsia="宋体" w:hAnsi="宋体" w:cs="宋体" w:hint="eastAsia"/>
          <w:color w:val="666666"/>
          <w:kern w:val="0"/>
          <w:sz w:val="24"/>
          <w:szCs w:val="24"/>
          <w:bdr w:val="none" w:sz="0" w:space="0" w:color="auto" w:frame="1"/>
        </w:rPr>
        <w:t>簿卡等</w:t>
      </w:r>
      <w:proofErr w:type="gramEnd"/>
      <w:r w:rsidRPr="00947DFC">
        <w:rPr>
          <w:rFonts w:ascii="宋体" w:eastAsia="宋体" w:hAnsi="宋体" w:cs="宋体" w:hint="eastAsia"/>
          <w:color w:val="666666"/>
          <w:kern w:val="0"/>
          <w:sz w:val="24"/>
          <w:szCs w:val="24"/>
          <w:bdr w:val="none" w:sz="0" w:space="0" w:color="auto" w:frame="1"/>
        </w:rPr>
        <w:t>证照收费标准按证照印制、发放的直接成本，即印制费用、运输费用、仓储费用及合理损耗审核。</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证照印制费用原则上按招标价格确定。全国统一印制，分散发放的证照，应分别制定印制证照和具体发放证照部门的收费标准。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第十七条</w:t>
      </w:r>
      <w:r w:rsidRPr="00947DFC">
        <w:rPr>
          <w:rFonts w:ascii="宋体" w:eastAsia="宋体" w:hAnsi="宋体" w:cs="宋体" w:hint="eastAsia"/>
          <w:color w:val="666666"/>
          <w:kern w:val="0"/>
          <w:sz w:val="24"/>
          <w:szCs w:val="24"/>
          <w:bdr w:val="none" w:sz="0" w:space="0" w:color="auto" w:frame="1"/>
        </w:rPr>
        <w:t>  资源补偿类收费，即根据法律法规规定向开采、利用自然和社会公共资源者收取的费用，收费标准参考相关资源的价值或其稀缺性，并考虑可持续发展等因素审核。对开采利用自然资源造成环境污染或其他环境损害的，审核收费标准时，还应充分考虑相关环境治理和恢复的成本。</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lastRenderedPageBreak/>
        <w:t xml:space="preserve">　　</w:t>
      </w:r>
      <w:r w:rsidRPr="00947DFC">
        <w:rPr>
          <w:rFonts w:ascii="宋体" w:eastAsia="宋体" w:hAnsi="宋体" w:cs="宋体" w:hint="eastAsia"/>
          <w:b/>
          <w:bCs/>
          <w:color w:val="666666"/>
          <w:kern w:val="0"/>
          <w:sz w:val="24"/>
          <w:szCs w:val="24"/>
        </w:rPr>
        <w:t>第十八条</w:t>
      </w:r>
      <w:r w:rsidRPr="00947DFC">
        <w:rPr>
          <w:rFonts w:ascii="宋体" w:eastAsia="宋体" w:hAnsi="宋体" w:cs="宋体" w:hint="eastAsia"/>
          <w:color w:val="666666"/>
          <w:kern w:val="0"/>
          <w:sz w:val="24"/>
          <w:szCs w:val="24"/>
          <w:bdr w:val="none" w:sz="0" w:space="0" w:color="auto" w:frame="1"/>
        </w:rPr>
        <w:t xml:space="preserve">　鉴定类收费，即根据法律法规规定，行使或代行政府职能强制实施检验、检测、检定、认证、检疫等收取的费用，收费标准根据行使管理职能的需要，按照鉴定的实际成本审核。</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第十九条</w:t>
      </w:r>
      <w:r w:rsidRPr="00947DFC">
        <w:rPr>
          <w:rFonts w:ascii="宋体" w:eastAsia="宋体" w:hAnsi="宋体" w:cs="宋体" w:hint="eastAsia"/>
          <w:color w:val="666666"/>
          <w:kern w:val="0"/>
          <w:sz w:val="24"/>
          <w:szCs w:val="24"/>
          <w:bdr w:val="none" w:sz="0" w:space="0" w:color="auto" w:frame="1"/>
        </w:rPr>
        <w:t xml:space="preserve">　考试类收费，即根据法律法规、国务院或省级政府文件规定组织考试收取的费用，以及组织经人事部或劳动和社会保障部批准的专业技术资格、执业资格或职业资格考试收取的费用，收费标准按照组织报名考试的成本从严审核。</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在全国范围内统一组织的考试，应分别制定中央有关单位向各地考试机构收取的考</w:t>
      </w:r>
      <w:proofErr w:type="gramStart"/>
      <w:r w:rsidRPr="00947DFC">
        <w:rPr>
          <w:rFonts w:ascii="宋体" w:eastAsia="宋体" w:hAnsi="宋体" w:cs="宋体" w:hint="eastAsia"/>
          <w:color w:val="666666"/>
          <w:kern w:val="0"/>
          <w:sz w:val="24"/>
          <w:szCs w:val="24"/>
          <w:bdr w:val="none" w:sz="0" w:space="0" w:color="auto" w:frame="1"/>
        </w:rPr>
        <w:t>务</w:t>
      </w:r>
      <w:proofErr w:type="gramEnd"/>
      <w:r w:rsidRPr="00947DFC">
        <w:rPr>
          <w:rFonts w:ascii="宋体" w:eastAsia="宋体" w:hAnsi="宋体" w:cs="宋体" w:hint="eastAsia"/>
          <w:color w:val="666666"/>
          <w:kern w:val="0"/>
          <w:sz w:val="24"/>
          <w:szCs w:val="24"/>
          <w:bdr w:val="none" w:sz="0" w:space="0" w:color="auto" w:frame="1"/>
        </w:rPr>
        <w:t>费收费标准和各地考试机构向考生收取的考试费收费标准。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第二十条</w:t>
      </w:r>
      <w:r w:rsidRPr="00947DFC">
        <w:rPr>
          <w:rFonts w:ascii="宋体" w:eastAsia="宋体" w:hAnsi="宋体" w:cs="宋体" w:hint="eastAsia"/>
          <w:color w:val="666666"/>
          <w:kern w:val="0"/>
          <w:sz w:val="24"/>
          <w:szCs w:val="24"/>
          <w:bdr w:val="none" w:sz="0" w:space="0" w:color="auto" w:frame="1"/>
        </w:rPr>
        <w:t>  培训类收费，即根据法律法规或国务院规定开展强制性培训收取的费用，收费标准按照培训的社会平均成本审核。首先根据培训的门类、科目、等级核定培训课时的分类收费标准，其次按照培训课时设置情况，分别审核具体的收费标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第二十一条</w:t>
      </w:r>
      <w:r w:rsidRPr="00947DFC">
        <w:rPr>
          <w:rFonts w:ascii="宋体" w:eastAsia="宋体" w:hAnsi="宋体" w:cs="宋体" w:hint="eastAsia"/>
          <w:color w:val="666666"/>
          <w:kern w:val="0"/>
          <w:sz w:val="24"/>
          <w:szCs w:val="24"/>
          <w:bdr w:val="none" w:sz="0" w:space="0" w:color="auto" w:frame="1"/>
        </w:rPr>
        <w:t>  其他收费类别的收费标准，根据管理或服务需要，按照成本补偿和非营利原则审核。</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第二十二条</w:t>
      </w:r>
      <w:r w:rsidRPr="00947DFC">
        <w:rPr>
          <w:rFonts w:ascii="宋体" w:eastAsia="宋体" w:hAnsi="宋体" w:cs="宋体" w:hint="eastAsia"/>
          <w:color w:val="666666"/>
          <w:kern w:val="0"/>
          <w:sz w:val="24"/>
          <w:szCs w:val="24"/>
          <w:bdr w:val="none" w:sz="0" w:space="0" w:color="auto" w:frame="1"/>
        </w:rPr>
        <w:t>  收费涉及与其他国家或地区关系的，收费标准按照国际惯例和对等原则审核。</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第二十三条</w:t>
      </w:r>
      <w:r w:rsidRPr="00947DFC">
        <w:rPr>
          <w:rFonts w:ascii="宋体" w:eastAsia="宋体" w:hAnsi="宋体" w:cs="宋体" w:hint="eastAsia"/>
          <w:color w:val="666666"/>
          <w:kern w:val="0"/>
          <w:sz w:val="24"/>
          <w:szCs w:val="24"/>
          <w:bdr w:val="none" w:sz="0" w:space="0" w:color="auto" w:frame="1"/>
        </w:rPr>
        <w:t xml:space="preserve">　实施相关管理或服务有其他经费来源的，审核收费标准时应考虑相应的扣除因素。其他经费来源指财政拨款、赞助等。</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第二十四条</w:t>
      </w:r>
      <w:r w:rsidRPr="00947DFC">
        <w:rPr>
          <w:rFonts w:ascii="宋体" w:eastAsia="宋体" w:hAnsi="宋体" w:cs="宋体" w:hint="eastAsia"/>
          <w:color w:val="666666"/>
          <w:kern w:val="0"/>
          <w:sz w:val="24"/>
          <w:szCs w:val="24"/>
          <w:bdr w:val="none" w:sz="0" w:space="0" w:color="auto" w:frame="1"/>
        </w:rPr>
        <w:t>  价格、财政部门在受理收费标准申请后，应根据不同情况，在规定时限内</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决定。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（一）对不需要召开座谈会、论证会、听证会的收费标准，应在60个工作日内</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审批决定；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（二）对需要召开座谈会、论证会的收费标准，应在90个工作日内</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审批决定；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lastRenderedPageBreak/>
        <w:t xml:space="preserve">　　（三）对需要召开听证会的收费标准，根据听证的有关程序和时限</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审批决定。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以上时间不包括上报国务院或省级政府批准的时间。</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对在规定时限内不能按时</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决定的收费标准，应及时向申请人</w:t>
      </w:r>
      <w:proofErr w:type="gramStart"/>
      <w:r w:rsidRPr="00947DFC">
        <w:rPr>
          <w:rFonts w:ascii="宋体" w:eastAsia="宋体" w:hAnsi="宋体" w:cs="宋体" w:hint="eastAsia"/>
          <w:color w:val="666666"/>
          <w:kern w:val="0"/>
          <w:sz w:val="24"/>
          <w:szCs w:val="24"/>
          <w:bdr w:val="none" w:sz="0" w:space="0" w:color="auto" w:frame="1"/>
        </w:rPr>
        <w:t>作出</w:t>
      </w:r>
      <w:proofErr w:type="gramEnd"/>
      <w:r w:rsidRPr="00947DFC">
        <w:rPr>
          <w:rFonts w:ascii="宋体" w:eastAsia="宋体" w:hAnsi="宋体" w:cs="宋体" w:hint="eastAsia"/>
          <w:color w:val="666666"/>
          <w:kern w:val="0"/>
          <w:sz w:val="24"/>
          <w:szCs w:val="24"/>
          <w:bdr w:val="none" w:sz="0" w:space="0" w:color="auto" w:frame="1"/>
        </w:rPr>
        <w:t>书面说明。</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第二十五条</w:t>
      </w:r>
      <w:r w:rsidRPr="00947DFC">
        <w:rPr>
          <w:rFonts w:ascii="宋体" w:eastAsia="宋体" w:hAnsi="宋体" w:cs="宋体" w:hint="eastAsia"/>
          <w:color w:val="666666"/>
          <w:kern w:val="0"/>
          <w:sz w:val="24"/>
          <w:szCs w:val="24"/>
          <w:bdr w:val="none" w:sz="0" w:space="0" w:color="auto" w:frame="1"/>
        </w:rPr>
        <w:t xml:space="preserve">　审批收费标准的书面决定，以价格、财政部门的公文形式发布。其内容主要包括：收费主体、收费对象、收费范围、计费（量）单位和标准、收费频次、执行期限等。</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第二十六条</w:t>
      </w:r>
      <w:r w:rsidRPr="00947DFC">
        <w:rPr>
          <w:rFonts w:ascii="宋体" w:eastAsia="宋体" w:hAnsi="宋体" w:cs="宋体" w:hint="eastAsia"/>
          <w:color w:val="666666"/>
          <w:kern w:val="0"/>
          <w:sz w:val="24"/>
          <w:szCs w:val="24"/>
          <w:bdr w:val="none" w:sz="0" w:space="0" w:color="auto" w:frame="1"/>
        </w:rPr>
        <w:t xml:space="preserve">　新制定的收费标准，应规定试行期限。试行期满后，收费单位应按规定权限和程序重新申报；价格、财政部门根据试行情况和本办法规定重新制定收费标准。</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第四章　收费标准的公布和管理</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第二十七条</w:t>
      </w:r>
      <w:r w:rsidRPr="00947DFC">
        <w:rPr>
          <w:rFonts w:ascii="宋体" w:eastAsia="宋体" w:hAnsi="宋体" w:cs="宋体" w:hint="eastAsia"/>
          <w:color w:val="666666"/>
          <w:kern w:val="0"/>
          <w:sz w:val="24"/>
          <w:szCs w:val="24"/>
          <w:bdr w:val="none" w:sz="0" w:space="0" w:color="auto" w:frame="1"/>
        </w:rPr>
        <w:t xml:space="preserve">　除涉及国家秘密外，价格、财政部门应及时将批准的收费标准通知申请人和有关单位，并向社会公布。</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第二十八条</w:t>
      </w:r>
      <w:r w:rsidRPr="00947DFC">
        <w:rPr>
          <w:rFonts w:ascii="宋体" w:eastAsia="宋体" w:hAnsi="宋体" w:cs="宋体" w:hint="eastAsia"/>
          <w:color w:val="666666"/>
          <w:kern w:val="0"/>
          <w:sz w:val="24"/>
          <w:szCs w:val="24"/>
          <w:bdr w:val="none" w:sz="0" w:space="0" w:color="auto" w:frame="1"/>
        </w:rPr>
        <w:t xml:space="preserve">　收费单位应在收费地点的显著位置公示收费项目、收费标准、收费主体、收费文件依据、收费范围、收费对象等，接受社会监督。</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第二十九条</w:t>
      </w:r>
      <w:r w:rsidRPr="00947DFC">
        <w:rPr>
          <w:rFonts w:ascii="宋体" w:eastAsia="宋体" w:hAnsi="宋体" w:cs="宋体" w:hint="eastAsia"/>
          <w:color w:val="666666"/>
          <w:kern w:val="0"/>
          <w:sz w:val="24"/>
          <w:szCs w:val="24"/>
          <w:bdr w:val="none" w:sz="0" w:space="0" w:color="auto" w:frame="1"/>
        </w:rPr>
        <w:t xml:space="preserve">　收费单位实施收费时，应到指定的价格主管部门办理收费许可证申领或变更手续，并按财务隶属关系分别使用财政部或省级政府财政部门统一印制的财政票据。</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第三十条</w:t>
      </w:r>
      <w:r w:rsidRPr="00947DFC">
        <w:rPr>
          <w:rFonts w:ascii="宋体" w:eastAsia="宋体" w:hAnsi="宋体" w:cs="宋体" w:hint="eastAsia"/>
          <w:color w:val="666666"/>
          <w:kern w:val="0"/>
          <w:sz w:val="24"/>
          <w:szCs w:val="24"/>
          <w:bdr w:val="none" w:sz="0" w:space="0" w:color="auto" w:frame="1"/>
        </w:rPr>
        <w:t xml:space="preserve">　收费单位应按规定参加收费年度审验。</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第三十一条</w:t>
      </w:r>
      <w:r w:rsidRPr="00947DFC">
        <w:rPr>
          <w:rFonts w:ascii="宋体" w:eastAsia="宋体" w:hAnsi="宋体" w:cs="宋体" w:hint="eastAsia"/>
          <w:color w:val="666666"/>
          <w:kern w:val="0"/>
          <w:sz w:val="24"/>
          <w:szCs w:val="24"/>
          <w:bdr w:val="none" w:sz="0" w:space="0" w:color="auto" w:frame="1"/>
        </w:rPr>
        <w:t xml:space="preserve">　价格、财政部门应对收费标准执行情况进行监测或定期审核。情况发生变化的，应对收费标准及时进行调整。</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第三十二条</w:t>
      </w:r>
      <w:r w:rsidRPr="00947DFC">
        <w:rPr>
          <w:rFonts w:ascii="宋体" w:eastAsia="宋体" w:hAnsi="宋体" w:cs="宋体" w:hint="eastAsia"/>
          <w:color w:val="666666"/>
          <w:kern w:val="0"/>
          <w:sz w:val="24"/>
          <w:szCs w:val="24"/>
          <w:bdr w:val="none" w:sz="0" w:space="0" w:color="auto" w:frame="1"/>
        </w:rPr>
        <w:t>  定期审核的内容包括：</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 收费单位收费标准的执行情况；</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 收费单位的收支情况、缴费公民、法人和其他组织的反映；</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lastRenderedPageBreak/>
        <w:t xml:space="preserve">　　（三） 制定收费的标准、形式和方法是否符合变化的实际情况；</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（四） 价格、财政部门认为需要定期审核的其他内容。</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第五章　法律责任</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第三十三条</w:t>
      </w:r>
      <w:r w:rsidRPr="00947DFC">
        <w:rPr>
          <w:rFonts w:ascii="宋体" w:eastAsia="宋体" w:hAnsi="宋体" w:cs="宋体" w:hint="eastAsia"/>
          <w:color w:val="666666"/>
          <w:kern w:val="0"/>
          <w:sz w:val="24"/>
          <w:szCs w:val="24"/>
          <w:bdr w:val="none" w:sz="0" w:space="0" w:color="auto" w:frame="1"/>
        </w:rPr>
        <w:t xml:space="preserve">　收费单位违反本办法规定，具有下列情形之一的，由各级价格、财政部门按照职责分工责令其改正，并按有关规定予以处罚。</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（一） 自行提高收费标准、延长收费时限、增加收费频次等违规乱收费的；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（二） 继续收取已明令取消或停止执行的收费标准的；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（三） 未按规定向社会公示收费项目、收费标准收费的；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（四）　未按规定申领收费许可证或办理变更手续等收费的；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（五） 其他违反收费管理规定的。</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第三十四条</w:t>
      </w:r>
      <w:r w:rsidRPr="00947DFC">
        <w:rPr>
          <w:rFonts w:ascii="宋体" w:eastAsia="宋体" w:hAnsi="宋体" w:cs="宋体" w:hint="eastAsia"/>
          <w:color w:val="666666"/>
          <w:kern w:val="0"/>
          <w:sz w:val="24"/>
          <w:szCs w:val="24"/>
          <w:bdr w:val="none" w:sz="0" w:space="0" w:color="auto" w:frame="1"/>
        </w:rPr>
        <w:t>  各级政府及其部门违反本办法规定，擅自审批收费标准的，责令改正，情节严重的给予通报批评，并对直接负责的主管人员和其他直接责任人员，依法给予处分。</w:t>
      </w:r>
      <w:r w:rsidRPr="00947DFC">
        <w:rPr>
          <w:rFonts w:ascii="宋体" w:eastAsia="宋体" w:hAnsi="宋体" w:cs="宋体" w:hint="eastAsia"/>
          <w:color w:val="666666"/>
          <w:kern w:val="0"/>
          <w:sz w:val="36"/>
          <w:szCs w:val="36"/>
          <w:bdr w:val="none" w:sz="0" w:space="0" w:color="auto" w:frame="1"/>
        </w:rPr>
        <w:br/>
      </w:r>
      <w:r w:rsidRPr="00947DFC">
        <w:rPr>
          <w:rFonts w:ascii="宋体" w:eastAsia="宋体" w:hAnsi="宋体" w:cs="宋体" w:hint="eastAsia"/>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第三十五条</w:t>
      </w:r>
      <w:r w:rsidRPr="00947DFC">
        <w:rPr>
          <w:rFonts w:ascii="宋体" w:eastAsia="宋体" w:hAnsi="宋体" w:cs="宋体" w:hint="eastAsia"/>
          <w:color w:val="666666"/>
          <w:kern w:val="0"/>
          <w:sz w:val="24"/>
          <w:szCs w:val="24"/>
          <w:bdr w:val="none" w:sz="0" w:space="0" w:color="auto" w:frame="1"/>
        </w:rPr>
        <w:t xml:space="preserve">　各级价格、财政部门工作人员在收费管理工作中，滥用职权、徇私舞弊、玩忽职守、索贿受贿，构成犯罪的，依法追究刑事责任；尚不构成犯罪的，依法给予处分。</w:t>
      </w:r>
    </w:p>
    <w:p w:rsidR="00947DFC" w:rsidRPr="00947DFC" w:rsidRDefault="00947DFC" w:rsidP="00947DFC">
      <w:pPr>
        <w:widowControl/>
        <w:shd w:val="clear" w:color="auto" w:fill="FFFFFF"/>
        <w:spacing w:line="432" w:lineRule="auto"/>
        <w:jc w:val="center"/>
        <w:rPr>
          <w:rFonts w:ascii="宋体" w:eastAsia="宋体" w:hAnsi="宋体" w:cs="宋体" w:hint="eastAsia"/>
          <w:color w:val="666666"/>
          <w:kern w:val="0"/>
          <w:sz w:val="36"/>
          <w:szCs w:val="36"/>
          <w:bdr w:val="none" w:sz="0" w:space="0" w:color="auto" w:frame="1"/>
        </w:rPr>
      </w:pPr>
      <w:r w:rsidRPr="00947DFC">
        <w:rPr>
          <w:rFonts w:ascii="宋体" w:eastAsia="宋体" w:hAnsi="宋体" w:cs="宋体" w:hint="eastAsia"/>
          <w:b/>
          <w:bCs/>
          <w:color w:val="666666"/>
          <w:kern w:val="0"/>
          <w:sz w:val="24"/>
          <w:szCs w:val="24"/>
        </w:rPr>
        <w:t>第六章　附　　则</w:t>
      </w:r>
    </w:p>
    <w:p w:rsidR="00947DFC" w:rsidRPr="00947DFC" w:rsidRDefault="00947DFC" w:rsidP="00947DFC">
      <w:pPr>
        <w:widowControl/>
        <w:shd w:val="clear" w:color="auto" w:fill="FFFFFF"/>
        <w:spacing w:line="432" w:lineRule="auto"/>
        <w:jc w:val="left"/>
        <w:rPr>
          <w:rFonts w:ascii="宋体" w:eastAsia="宋体" w:hAnsi="宋体" w:cs="宋体" w:hint="eastAsia"/>
          <w:color w:val="666666"/>
          <w:kern w:val="0"/>
          <w:sz w:val="24"/>
          <w:szCs w:val="24"/>
          <w:bdr w:val="none" w:sz="0" w:space="0" w:color="auto" w:frame="1"/>
        </w:rPr>
      </w:pPr>
      <w:r w:rsidRPr="00947DFC">
        <w:rPr>
          <w:rFonts w:ascii="宋体" w:eastAsia="宋体" w:hAnsi="宋体" w:cs="宋体"/>
          <w:color w:val="666666"/>
          <w:kern w:val="0"/>
          <w:sz w:val="24"/>
          <w:szCs w:val="24"/>
          <w:bdr w:val="none" w:sz="0" w:space="0" w:color="auto" w:frame="1"/>
        </w:rPr>
        <w:t xml:space="preserve">　　</w:t>
      </w:r>
      <w:r w:rsidRPr="00947DFC">
        <w:rPr>
          <w:rFonts w:ascii="宋体" w:eastAsia="宋体" w:hAnsi="宋体" w:cs="宋体" w:hint="eastAsia"/>
          <w:b/>
          <w:bCs/>
          <w:color w:val="666666"/>
          <w:kern w:val="0"/>
          <w:sz w:val="24"/>
          <w:szCs w:val="24"/>
        </w:rPr>
        <w:t>第三十六条</w:t>
      </w:r>
      <w:r w:rsidRPr="00947DFC">
        <w:rPr>
          <w:rFonts w:ascii="宋体" w:eastAsia="宋体" w:hAnsi="宋体" w:cs="宋体"/>
          <w:color w:val="666666"/>
          <w:kern w:val="0"/>
          <w:sz w:val="24"/>
          <w:szCs w:val="24"/>
          <w:bdr w:val="none" w:sz="0" w:space="0" w:color="auto" w:frame="1"/>
        </w:rPr>
        <w:t xml:space="preserve">　企业、事业单位、社会团体及其他组织按照自愿有偿原则，提供服务取得的经营服务性收费，不适用本办法。</w:t>
      </w:r>
      <w:r w:rsidRPr="00947DFC">
        <w:rPr>
          <w:rFonts w:ascii="宋体" w:eastAsia="宋体" w:hAnsi="宋体" w:cs="宋体"/>
          <w:color w:val="666666"/>
          <w:kern w:val="0"/>
          <w:sz w:val="24"/>
          <w:szCs w:val="24"/>
          <w:bdr w:val="none" w:sz="0" w:space="0" w:color="auto" w:frame="1"/>
        </w:rPr>
        <w:br/>
        <w:t xml:space="preserve">　　</w:t>
      </w:r>
      <w:r w:rsidRPr="00947DFC">
        <w:rPr>
          <w:rFonts w:ascii="宋体" w:eastAsia="宋体" w:hAnsi="宋体" w:cs="宋体" w:hint="eastAsia"/>
          <w:b/>
          <w:bCs/>
          <w:color w:val="666666"/>
          <w:kern w:val="0"/>
          <w:sz w:val="24"/>
          <w:szCs w:val="24"/>
        </w:rPr>
        <w:t>第三十七条</w:t>
      </w:r>
      <w:r w:rsidRPr="00947DFC">
        <w:rPr>
          <w:rFonts w:ascii="宋体" w:eastAsia="宋体" w:hAnsi="宋体" w:cs="宋体"/>
          <w:color w:val="666666"/>
          <w:kern w:val="0"/>
          <w:sz w:val="24"/>
          <w:szCs w:val="24"/>
          <w:bdr w:val="none" w:sz="0" w:space="0" w:color="auto" w:frame="1"/>
        </w:rPr>
        <w:t xml:space="preserve">　本办法由国家发展改革委、财政部负责解释。</w:t>
      </w:r>
      <w:r w:rsidRPr="00947DFC">
        <w:rPr>
          <w:rFonts w:ascii="宋体" w:eastAsia="宋体" w:hAnsi="宋体" w:cs="宋体"/>
          <w:color w:val="666666"/>
          <w:kern w:val="0"/>
          <w:sz w:val="24"/>
          <w:szCs w:val="24"/>
          <w:bdr w:val="none" w:sz="0" w:space="0" w:color="auto" w:frame="1"/>
        </w:rPr>
        <w:br/>
        <w:t xml:space="preserve">　　</w:t>
      </w:r>
      <w:r w:rsidRPr="00947DFC">
        <w:rPr>
          <w:rFonts w:ascii="宋体" w:eastAsia="宋体" w:hAnsi="宋体" w:cs="宋体" w:hint="eastAsia"/>
          <w:b/>
          <w:bCs/>
          <w:color w:val="666666"/>
          <w:kern w:val="0"/>
          <w:sz w:val="24"/>
          <w:szCs w:val="24"/>
        </w:rPr>
        <w:t>第三十八条</w:t>
      </w:r>
      <w:r w:rsidRPr="00947DFC">
        <w:rPr>
          <w:rFonts w:ascii="宋体" w:eastAsia="宋体" w:hAnsi="宋体" w:cs="宋体"/>
          <w:color w:val="666666"/>
          <w:kern w:val="0"/>
          <w:sz w:val="24"/>
          <w:szCs w:val="24"/>
          <w:bdr w:val="none" w:sz="0" w:space="0" w:color="auto" w:frame="1"/>
        </w:rPr>
        <w:t xml:space="preserve">　本办法从2006年7月1日起执行。</w:t>
      </w:r>
    </w:p>
    <w:p w:rsidR="001843AB" w:rsidRDefault="001843AB">
      <w:pPr>
        <w:rPr>
          <w:rFonts w:hint="eastAsia"/>
        </w:rPr>
      </w:pPr>
    </w:p>
    <w:sectPr w:rsidR="001843AB" w:rsidSect="001843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DFC"/>
    <w:rsid w:val="001843AB"/>
    <w:rsid w:val="003865B1"/>
    <w:rsid w:val="00947D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AB"/>
    <w:pPr>
      <w:widowControl w:val="0"/>
      <w:jc w:val="both"/>
    </w:pPr>
  </w:style>
  <w:style w:type="paragraph" w:styleId="1">
    <w:name w:val="heading 1"/>
    <w:basedOn w:val="a"/>
    <w:link w:val="1Char"/>
    <w:uiPriority w:val="9"/>
    <w:qFormat/>
    <w:rsid w:val="00947DFC"/>
    <w:pPr>
      <w:widowControl/>
      <w:jc w:val="left"/>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7DFC"/>
    <w:rPr>
      <w:rFonts w:ascii="宋体" w:eastAsia="宋体" w:hAnsi="宋体" w:cs="宋体"/>
      <w:kern w:val="36"/>
      <w:sz w:val="18"/>
      <w:szCs w:val="18"/>
    </w:rPr>
  </w:style>
  <w:style w:type="paragraph" w:styleId="a3">
    <w:name w:val="Normal (Web)"/>
    <w:basedOn w:val="a"/>
    <w:uiPriority w:val="99"/>
    <w:semiHidden/>
    <w:unhideWhenUsed/>
    <w:rsid w:val="00947DFC"/>
    <w:pPr>
      <w:widowControl/>
      <w:jc w:val="left"/>
    </w:pPr>
    <w:rPr>
      <w:rFonts w:ascii="宋体" w:eastAsia="宋体" w:hAnsi="宋体" w:cs="宋体"/>
      <w:kern w:val="0"/>
      <w:sz w:val="24"/>
      <w:szCs w:val="24"/>
    </w:rPr>
  </w:style>
  <w:style w:type="character" w:styleId="a4">
    <w:name w:val="Strong"/>
    <w:basedOn w:val="a0"/>
    <w:uiPriority w:val="22"/>
    <w:qFormat/>
    <w:rsid w:val="00947DFC"/>
    <w:rPr>
      <w:b/>
      <w:bCs/>
    </w:rPr>
  </w:style>
</w:styles>
</file>

<file path=word/webSettings.xml><?xml version="1.0" encoding="utf-8"?>
<w:webSettings xmlns:r="http://schemas.openxmlformats.org/officeDocument/2006/relationships" xmlns:w="http://schemas.openxmlformats.org/wordprocessingml/2006/main">
  <w:divs>
    <w:div w:id="1274167841">
      <w:bodyDiv w:val="1"/>
      <w:marLeft w:val="0"/>
      <w:marRight w:val="0"/>
      <w:marTop w:val="0"/>
      <w:marBottom w:val="0"/>
      <w:divBdr>
        <w:top w:val="none" w:sz="0" w:space="0" w:color="auto"/>
        <w:left w:val="none" w:sz="0" w:space="0" w:color="auto"/>
        <w:bottom w:val="none" w:sz="0" w:space="0" w:color="auto"/>
        <w:right w:val="none" w:sz="0" w:space="0" w:color="auto"/>
      </w:divBdr>
      <w:divsChild>
        <w:div w:id="13728138">
          <w:marLeft w:val="0"/>
          <w:marRight w:val="0"/>
          <w:marTop w:val="0"/>
          <w:marBottom w:val="0"/>
          <w:divBdr>
            <w:top w:val="none" w:sz="0" w:space="0" w:color="auto"/>
            <w:left w:val="none" w:sz="0" w:space="0" w:color="auto"/>
            <w:bottom w:val="none" w:sz="0" w:space="0" w:color="auto"/>
            <w:right w:val="none" w:sz="0" w:space="0" w:color="auto"/>
          </w:divBdr>
          <w:divsChild>
            <w:div w:id="947468175">
              <w:marLeft w:val="0"/>
              <w:marRight w:val="0"/>
              <w:marTop w:val="0"/>
              <w:marBottom w:val="0"/>
              <w:divBdr>
                <w:top w:val="none" w:sz="0" w:space="0" w:color="auto"/>
                <w:left w:val="none" w:sz="0" w:space="0" w:color="auto"/>
                <w:bottom w:val="none" w:sz="0" w:space="0" w:color="auto"/>
                <w:right w:val="none" w:sz="0" w:space="0" w:color="auto"/>
              </w:divBdr>
              <w:divsChild>
                <w:div w:id="207646369">
                  <w:marLeft w:val="0"/>
                  <w:marRight w:val="0"/>
                  <w:marTop w:val="0"/>
                  <w:marBottom w:val="0"/>
                  <w:divBdr>
                    <w:top w:val="none" w:sz="0" w:space="0" w:color="auto"/>
                    <w:left w:val="none" w:sz="0" w:space="0" w:color="auto"/>
                    <w:bottom w:val="none" w:sz="0" w:space="0" w:color="auto"/>
                    <w:right w:val="none" w:sz="0" w:space="0" w:color="auto"/>
                  </w:divBdr>
                  <w:divsChild>
                    <w:div w:id="1354569700">
                      <w:marLeft w:val="0"/>
                      <w:marRight w:val="0"/>
                      <w:marTop w:val="0"/>
                      <w:marBottom w:val="0"/>
                      <w:divBdr>
                        <w:top w:val="none" w:sz="0" w:space="0" w:color="auto"/>
                        <w:left w:val="none" w:sz="0" w:space="0" w:color="auto"/>
                        <w:bottom w:val="none" w:sz="0" w:space="0" w:color="auto"/>
                        <w:right w:val="none" w:sz="0" w:space="0" w:color="auto"/>
                      </w:divBdr>
                      <w:divsChild>
                        <w:div w:id="14303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662</Words>
  <Characters>3775</Characters>
  <Application>Microsoft Office Word</Application>
  <DocSecurity>0</DocSecurity>
  <Lines>31</Lines>
  <Paragraphs>8</Paragraphs>
  <ScaleCrop>false</ScaleCrop>
  <Company>微软中国</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何晓蓉</dc:creator>
  <cp:keywords/>
  <dc:description/>
  <cp:lastModifiedBy>何晓蓉</cp:lastModifiedBy>
  <cp:revision>1</cp:revision>
  <dcterms:created xsi:type="dcterms:W3CDTF">2017-07-30T12:05:00Z</dcterms:created>
  <dcterms:modified xsi:type="dcterms:W3CDTF">2017-07-30T12:05:00Z</dcterms:modified>
</cp:coreProperties>
</file>